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F8A7" w14:textId="77777777" w:rsidR="00E11E33" w:rsidRPr="00E11E33" w:rsidRDefault="00E11E33" w:rsidP="00862834">
      <w:pPr>
        <w:autoSpaceDE w:val="0"/>
        <w:autoSpaceDN w:val="0"/>
        <w:adjustRightInd w:val="0"/>
        <w:spacing w:after="0" w:line="240" w:lineRule="auto"/>
        <w:rPr>
          <w:rStyle w:val="s1ppyq"/>
          <w:rFonts w:ascii="Source Sans Pro" w:hAnsi="Source Sans Pro"/>
          <w:color w:val="BF1F1F"/>
        </w:rPr>
      </w:pPr>
    </w:p>
    <w:p w14:paraId="6FDDDAF4" w14:textId="3968FAE3" w:rsidR="00E11E33" w:rsidRPr="00E11E33" w:rsidRDefault="00E11E33" w:rsidP="00862834">
      <w:pPr>
        <w:autoSpaceDE w:val="0"/>
        <w:autoSpaceDN w:val="0"/>
        <w:adjustRightInd w:val="0"/>
        <w:spacing w:after="0" w:line="240" w:lineRule="auto"/>
        <w:rPr>
          <w:rStyle w:val="s1ppyq"/>
          <w:rFonts w:ascii="Source Sans Pro" w:hAnsi="Source Sans Pro"/>
          <w:color w:val="BF1F1F"/>
        </w:rPr>
      </w:pPr>
    </w:p>
    <w:p w14:paraId="1C0FB176" w14:textId="77777777" w:rsidR="00E11E33" w:rsidRPr="00E11E33" w:rsidRDefault="00E11E33" w:rsidP="00862834">
      <w:pPr>
        <w:autoSpaceDE w:val="0"/>
        <w:autoSpaceDN w:val="0"/>
        <w:adjustRightInd w:val="0"/>
        <w:spacing w:after="0" w:line="240" w:lineRule="auto"/>
        <w:rPr>
          <w:rStyle w:val="s1ppyq"/>
          <w:rFonts w:ascii="Source Sans Pro" w:hAnsi="Source Sans Pro"/>
          <w:color w:val="BF1F1F"/>
        </w:rPr>
      </w:pPr>
    </w:p>
    <w:p w14:paraId="0367F6CF" w14:textId="1A566F9E" w:rsidR="00862834" w:rsidRDefault="00E11E33" w:rsidP="00862834">
      <w:pPr>
        <w:autoSpaceDE w:val="0"/>
        <w:autoSpaceDN w:val="0"/>
        <w:adjustRightInd w:val="0"/>
        <w:spacing w:after="0" w:line="240" w:lineRule="auto"/>
        <w:rPr>
          <w:rStyle w:val="s1ppyq"/>
          <w:rFonts w:ascii="Source Sans Pro" w:hAnsi="Source Sans Pro"/>
          <w:b/>
          <w:bCs/>
          <w:color w:val="BF1F1F"/>
          <w:sz w:val="26"/>
          <w:szCs w:val="26"/>
        </w:rPr>
      </w:pPr>
      <w:r w:rsidRPr="00E11E33">
        <w:rPr>
          <w:rStyle w:val="s1ppyq"/>
          <w:rFonts w:ascii="Source Sans Pro" w:hAnsi="Source Sans Pro"/>
          <w:b/>
          <w:bCs/>
          <w:color w:val="BF1F1F"/>
          <w:sz w:val="26"/>
          <w:szCs w:val="26"/>
        </w:rPr>
        <w:t>Irreführung der Gemeindebehörden durch das Amt für Umwelt und Energie (AUE)?</w:t>
      </w:r>
    </w:p>
    <w:p w14:paraId="0104CDE1" w14:textId="77777777" w:rsidR="00E11E33" w:rsidRPr="00E11E33" w:rsidRDefault="00E11E33" w:rsidP="00862834">
      <w:pPr>
        <w:autoSpaceDE w:val="0"/>
        <w:autoSpaceDN w:val="0"/>
        <w:adjustRightInd w:val="0"/>
        <w:spacing w:after="0" w:line="240" w:lineRule="auto"/>
        <w:rPr>
          <w:rStyle w:val="s1ppyq"/>
          <w:rFonts w:ascii="Source Sans Pro" w:hAnsi="Source Sans Pro"/>
          <w:b/>
          <w:bCs/>
          <w:color w:val="BF1F1F"/>
          <w:sz w:val="26"/>
          <w:szCs w:val="26"/>
        </w:rPr>
      </w:pPr>
    </w:p>
    <w:p w14:paraId="3D930070" w14:textId="78ECEADC" w:rsidR="00E11E33" w:rsidRPr="00E11E33" w:rsidRDefault="00E11E33" w:rsidP="00862834">
      <w:pPr>
        <w:autoSpaceDE w:val="0"/>
        <w:autoSpaceDN w:val="0"/>
        <w:adjustRightInd w:val="0"/>
        <w:spacing w:after="0" w:line="240" w:lineRule="auto"/>
        <w:rPr>
          <w:rStyle w:val="s1ppyq"/>
          <w:rFonts w:ascii="Source Sans Pro" w:hAnsi="Source Sans Pro"/>
          <w:i/>
          <w:iCs/>
          <w:color w:val="000000"/>
        </w:rPr>
      </w:pPr>
      <w:r w:rsidRPr="00E11E33">
        <w:rPr>
          <w:rStyle w:val="s1ppyq"/>
          <w:rFonts w:ascii="Source Sans Pro" w:hAnsi="Source Sans Pro"/>
          <w:i/>
          <w:iCs/>
          <w:color w:val="000000"/>
        </w:rPr>
        <w:t>Nun, wie geht es weiter, was kann oder soll ich tun?</w:t>
      </w:r>
      <w:r>
        <w:rPr>
          <w:rStyle w:val="s1ppyq"/>
          <w:rFonts w:ascii="Source Sans Pro" w:hAnsi="Source Sans Pro"/>
          <w:i/>
          <w:iCs/>
          <w:color w:val="000000"/>
        </w:rPr>
        <w:t xml:space="preserve"> Diese Liste hilft Dir bei den nächsten Schritten:</w:t>
      </w:r>
    </w:p>
    <w:p w14:paraId="523C1096" w14:textId="3EB5F114" w:rsidR="00E11E33" w:rsidRPr="00E11E33" w:rsidRDefault="00DB4346" w:rsidP="00862834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Bitter-Regular"/>
          <w:sz w:val="28"/>
          <w:szCs w:val="28"/>
        </w:rPr>
      </w:pPr>
      <w:r>
        <w:rPr>
          <w:rFonts w:ascii="Source Sans Pro" w:hAnsi="Source Sans Pro" w:cs="Bitter-Regular"/>
          <w:noProof/>
        </w:rPr>
        <w:drawing>
          <wp:anchor distT="0" distB="0" distL="114300" distR="114300" simplePos="0" relativeHeight="251658240" behindDoc="0" locked="0" layoutInCell="1" allowOverlap="1" wp14:anchorId="46A7BB8A" wp14:editId="5D242013">
            <wp:simplePos x="0" y="0"/>
            <wp:positionH relativeFrom="margin">
              <wp:align>right</wp:align>
            </wp:positionH>
            <wp:positionV relativeFrom="margin">
              <wp:posOffset>7562850</wp:posOffset>
            </wp:positionV>
            <wp:extent cx="1143000" cy="1143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60"/>
        <w:gridCol w:w="8736"/>
      </w:tblGrid>
      <w:tr w:rsidR="00862834" w:rsidRPr="00E11E33" w14:paraId="508DFF28" w14:textId="77777777" w:rsidTr="00862834">
        <w:tc>
          <w:tcPr>
            <w:tcW w:w="675" w:type="dxa"/>
          </w:tcPr>
          <w:p w14:paraId="46740E95" w14:textId="37732630" w:rsidR="00862834" w:rsidRPr="00E11E33" w:rsidRDefault="00862834" w:rsidP="00862834">
            <w:pPr>
              <w:autoSpaceDE w:val="0"/>
              <w:autoSpaceDN w:val="0"/>
              <w:adjustRightInd w:val="0"/>
              <w:jc w:val="center"/>
              <w:rPr>
                <w:rFonts w:ascii="Source Sans Pro" w:hAnsi="Source Sans Pro" w:cs="Bitter-Regular"/>
              </w:rPr>
            </w:pPr>
          </w:p>
        </w:tc>
        <w:tc>
          <w:tcPr>
            <w:tcW w:w="8947" w:type="dxa"/>
          </w:tcPr>
          <w:p w14:paraId="100D3412" w14:textId="77777777" w:rsidR="00E061FB" w:rsidRDefault="00862834" w:rsidP="00DB4346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  <w:r w:rsidRPr="00E11E33">
              <w:rPr>
                <w:rFonts w:ascii="Source Sans Pro" w:hAnsi="Source Sans Pro" w:cs="Bitter-Regular"/>
              </w:rPr>
              <w:t xml:space="preserve">Brief an den Gesamtgemeinderat </w:t>
            </w:r>
            <w:r w:rsidR="00DB4346">
              <w:rPr>
                <w:rFonts w:ascii="Source Sans Pro" w:hAnsi="Source Sans Pro" w:cs="Bitter-Regular"/>
              </w:rPr>
              <w:t>l</w:t>
            </w:r>
            <w:r w:rsidR="00DB4346">
              <w:rPr>
                <w:rFonts w:cs="Bitter-Regular"/>
              </w:rPr>
              <w:t xml:space="preserve">esen und </w:t>
            </w:r>
            <w:r w:rsidRPr="00E11E33">
              <w:rPr>
                <w:rFonts w:ascii="Source Sans Pro" w:hAnsi="Source Sans Pro" w:cs="Bitter-Regular"/>
              </w:rPr>
              <w:t>ausdrucken</w:t>
            </w:r>
          </w:p>
          <w:p w14:paraId="22166784" w14:textId="3EF31F86" w:rsidR="00DB4346" w:rsidRPr="00E11E33" w:rsidRDefault="00DB4346" w:rsidP="00DB4346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</w:p>
        </w:tc>
      </w:tr>
      <w:tr w:rsidR="00862834" w:rsidRPr="00E11E33" w14:paraId="5BFC3024" w14:textId="77777777" w:rsidTr="00862834">
        <w:tc>
          <w:tcPr>
            <w:tcW w:w="675" w:type="dxa"/>
          </w:tcPr>
          <w:p w14:paraId="728270F4" w14:textId="578CE304" w:rsidR="00862834" w:rsidRPr="00E11E33" w:rsidRDefault="00862834" w:rsidP="00862834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8947" w:type="dxa"/>
          </w:tcPr>
          <w:p w14:paraId="289FD551" w14:textId="78BA70E8" w:rsidR="00DB4346" w:rsidRDefault="00B213CB" w:rsidP="00DB4346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  <w:r w:rsidRPr="00E11E33">
              <w:rPr>
                <w:rFonts w:ascii="Source Sans Pro" w:hAnsi="Source Sans Pro" w:cs="Bitter-Regular"/>
              </w:rPr>
              <w:t xml:space="preserve">5G Merkblatt </w:t>
            </w:r>
            <w:r w:rsidR="00862834" w:rsidRPr="00E11E33">
              <w:rPr>
                <w:rFonts w:ascii="Source Sans Pro" w:hAnsi="Source Sans Pro" w:cs="Bitter-Regular"/>
              </w:rPr>
              <w:t xml:space="preserve">von </w:t>
            </w:r>
            <w:r w:rsidR="00862834" w:rsidRPr="00DB4346">
              <w:rPr>
                <w:rFonts w:ascii="Source Sans Pro" w:hAnsi="Source Sans Pro" w:cs="Bitter-Regular"/>
                <w:i/>
                <w:iCs/>
              </w:rPr>
              <w:t xml:space="preserve">Laubscher </w:t>
            </w:r>
            <w:proofErr w:type="spellStart"/>
            <w:r w:rsidR="00DB4346" w:rsidRPr="00DB4346">
              <w:rPr>
                <w:rFonts w:ascii="Source Sans Pro" w:hAnsi="Source Sans Pro" w:cs="Bitter-Regular"/>
                <w:i/>
                <w:iCs/>
              </w:rPr>
              <w:t>p</w:t>
            </w:r>
            <w:r w:rsidR="00862834" w:rsidRPr="00DB4346">
              <w:rPr>
                <w:rFonts w:ascii="Source Sans Pro" w:hAnsi="Source Sans Pro" w:cs="Bitter-Regular"/>
                <w:i/>
                <w:iCs/>
              </w:rPr>
              <w:t>lannetzwerk</w:t>
            </w:r>
            <w:proofErr w:type="spellEnd"/>
            <w:r w:rsidR="00862834" w:rsidRPr="00E11E33">
              <w:rPr>
                <w:rFonts w:ascii="Source Sans Pro" w:hAnsi="Source Sans Pro" w:cs="Bitter-Regular"/>
              </w:rPr>
              <w:t xml:space="preserve"> </w:t>
            </w:r>
            <w:r w:rsidR="00DB4346">
              <w:rPr>
                <w:rFonts w:ascii="Source Sans Pro" w:hAnsi="Source Sans Pro" w:cs="Bitter-Regular"/>
              </w:rPr>
              <w:t xml:space="preserve">lesen und </w:t>
            </w:r>
            <w:r w:rsidR="00862834" w:rsidRPr="00E11E33">
              <w:rPr>
                <w:rFonts w:ascii="Source Sans Pro" w:hAnsi="Source Sans Pro" w:cs="Bitter-Regular"/>
              </w:rPr>
              <w:t>ausdrucken</w:t>
            </w:r>
          </w:p>
          <w:p w14:paraId="1A020EBD" w14:textId="604766D2" w:rsidR="00E061FB" w:rsidRPr="00E11E33" w:rsidRDefault="00862834" w:rsidP="00DB4346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  <w:r w:rsidRPr="00E11E33">
              <w:rPr>
                <w:rFonts w:ascii="Source Sans Pro" w:hAnsi="Source Sans Pro" w:cs="Bitter-Regular"/>
              </w:rPr>
              <w:t xml:space="preserve"> </w:t>
            </w:r>
          </w:p>
        </w:tc>
      </w:tr>
      <w:tr w:rsidR="00862834" w:rsidRPr="00E11E33" w14:paraId="7019FBCB" w14:textId="77777777" w:rsidTr="00862834">
        <w:tc>
          <w:tcPr>
            <w:tcW w:w="675" w:type="dxa"/>
          </w:tcPr>
          <w:p w14:paraId="74CFB9DB" w14:textId="52EDF9A7" w:rsidR="00862834" w:rsidRPr="00E11E33" w:rsidRDefault="00862834" w:rsidP="00862834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8947" w:type="dxa"/>
          </w:tcPr>
          <w:p w14:paraId="6019EC29" w14:textId="5E573C71" w:rsidR="00862834" w:rsidRPr="00E11E33" w:rsidRDefault="00862834" w:rsidP="00862834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  <w:r w:rsidRPr="00E11E33">
              <w:rPr>
                <w:rFonts w:ascii="Source Sans Pro" w:hAnsi="Source Sans Pro" w:cs="Bitter-Regular"/>
              </w:rPr>
              <w:t xml:space="preserve">Sich </w:t>
            </w:r>
            <w:r w:rsidR="00B213CB" w:rsidRPr="00E11E33">
              <w:rPr>
                <w:rFonts w:ascii="Source Sans Pro" w:hAnsi="Source Sans Pro" w:cs="Bitter-Regular"/>
              </w:rPr>
              <w:t xml:space="preserve">wenn möglich </w:t>
            </w:r>
            <w:r w:rsidR="00DB4346">
              <w:rPr>
                <w:rFonts w:ascii="Source Sans Pro" w:hAnsi="Source Sans Pro" w:cs="Bitter-Regular"/>
              </w:rPr>
              <w:t>und</w:t>
            </w:r>
            <w:r w:rsidR="00B213CB" w:rsidRPr="00E11E33">
              <w:rPr>
                <w:rFonts w:ascii="Source Sans Pro" w:hAnsi="Source Sans Pro" w:cs="Bitter-Regular"/>
              </w:rPr>
              <w:t xml:space="preserve"> nötig auch </w:t>
            </w:r>
            <w:r w:rsidRPr="00E11E33">
              <w:rPr>
                <w:rFonts w:ascii="Source Sans Pro" w:hAnsi="Source Sans Pro" w:cs="Bitter-Regular"/>
              </w:rPr>
              <w:t>mit Mitbürgern treffen und die</w:t>
            </w:r>
            <w:r w:rsidRPr="00E11E33">
              <w:rPr>
                <w:rFonts w:ascii="Source Sans Pro" w:hAnsi="Source Sans Pro"/>
              </w:rPr>
              <w:t xml:space="preserve"> </w:t>
            </w:r>
            <w:r w:rsidRPr="00E11E33">
              <w:rPr>
                <w:rFonts w:ascii="Source Sans Pro" w:hAnsi="Source Sans Pro" w:cs="Bitter-Regular"/>
              </w:rPr>
              <w:t xml:space="preserve">Irreführung bewusst </w:t>
            </w:r>
            <w:r w:rsidR="00B213CB" w:rsidRPr="00E11E33">
              <w:rPr>
                <w:rFonts w:ascii="Source Sans Pro" w:hAnsi="Source Sans Pro" w:cs="Bitter-Regular"/>
              </w:rPr>
              <w:t xml:space="preserve">zusammen </w:t>
            </w:r>
            <w:r w:rsidRPr="00E11E33">
              <w:rPr>
                <w:rFonts w:ascii="Source Sans Pro" w:hAnsi="Source Sans Pro" w:cs="Bitter-Regular"/>
              </w:rPr>
              <w:t>besprechen</w:t>
            </w:r>
            <w:r w:rsidR="00E628F8">
              <w:rPr>
                <w:rFonts w:ascii="Source Sans Pro" w:hAnsi="Source Sans Pro" w:cs="Bitter-Regular"/>
              </w:rPr>
              <w:t>.</w:t>
            </w:r>
          </w:p>
          <w:p w14:paraId="5D85C66C" w14:textId="77777777" w:rsidR="00E061FB" w:rsidRPr="00E11E33" w:rsidRDefault="00E061FB" w:rsidP="00862834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</w:p>
        </w:tc>
      </w:tr>
      <w:tr w:rsidR="00862834" w:rsidRPr="00E11E33" w14:paraId="4D386CE7" w14:textId="77777777" w:rsidTr="00862834">
        <w:tc>
          <w:tcPr>
            <w:tcW w:w="675" w:type="dxa"/>
          </w:tcPr>
          <w:p w14:paraId="2FDD7D6E" w14:textId="0E8F5669" w:rsidR="00862834" w:rsidRPr="00E11E33" w:rsidRDefault="00862834" w:rsidP="00862834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8947" w:type="dxa"/>
          </w:tcPr>
          <w:p w14:paraId="5F21A0FA" w14:textId="014BADCE" w:rsidR="00B213CB" w:rsidRPr="00E11E33" w:rsidRDefault="00862834" w:rsidP="00B213CB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  <w:r w:rsidRPr="00E11E33">
              <w:rPr>
                <w:rFonts w:ascii="Source Sans Pro" w:hAnsi="Source Sans Pro" w:cs="Bitter-Regular"/>
              </w:rPr>
              <w:t>Bei Einsprachen können sich die Einspr</w:t>
            </w:r>
            <w:r w:rsidR="00DB4346">
              <w:rPr>
                <w:rFonts w:ascii="Source Sans Pro" w:hAnsi="Source Sans Pro" w:cs="Bitter-Regular"/>
              </w:rPr>
              <w:t>a</w:t>
            </w:r>
            <w:r w:rsidR="00DB4346">
              <w:rPr>
                <w:rFonts w:cs="Bitter-Regular"/>
              </w:rPr>
              <w:t>che-</w:t>
            </w:r>
            <w:proofErr w:type="spellStart"/>
            <w:r w:rsidR="00DB4346">
              <w:rPr>
                <w:rFonts w:cs="Bitter-Regular"/>
              </w:rPr>
              <w:t>Erheber</w:t>
            </w:r>
            <w:proofErr w:type="spellEnd"/>
            <w:r w:rsidRPr="00E11E33">
              <w:rPr>
                <w:rFonts w:ascii="Source Sans Pro" w:hAnsi="Source Sans Pro" w:cs="Bitter-Regular"/>
              </w:rPr>
              <w:t xml:space="preserve"> organisieren und gesammelt </w:t>
            </w:r>
            <w:r w:rsidR="00E061FB" w:rsidRPr="00E11E33">
              <w:rPr>
                <w:rFonts w:ascii="Source Sans Pro" w:hAnsi="Source Sans Pro" w:cs="Bitter-Regular"/>
              </w:rPr>
              <w:t xml:space="preserve">die nächsten Schritte planen. </w:t>
            </w:r>
            <w:r w:rsidR="00B213CB" w:rsidRPr="00E11E33">
              <w:rPr>
                <w:rFonts w:ascii="Source Sans Pro" w:hAnsi="Source Sans Pro" w:cs="Bitter-Regular"/>
              </w:rPr>
              <w:br/>
            </w:r>
            <w:r w:rsidR="00B213CB" w:rsidRPr="00E11E33">
              <w:rPr>
                <w:rFonts w:ascii="Source Sans Pro" w:hAnsi="Source Sans Pro" w:cs="Bitter-Regular"/>
              </w:rPr>
              <w:br/>
              <w:t xml:space="preserve">- Sich </w:t>
            </w:r>
            <w:r w:rsidR="00887C5E" w:rsidRPr="00E11E33">
              <w:rPr>
                <w:rFonts w:ascii="Source Sans Pro" w:hAnsi="Source Sans Pro" w:cs="Bitter-Regular"/>
              </w:rPr>
              <w:t>bei</w:t>
            </w:r>
            <w:r w:rsidR="00B213CB" w:rsidRPr="00E11E33">
              <w:rPr>
                <w:rFonts w:ascii="Source Sans Pro" w:hAnsi="Source Sans Pro" w:cs="Bitter-Regular"/>
              </w:rPr>
              <w:t xml:space="preserve"> I</w:t>
            </w:r>
            <w:r w:rsidR="00887C5E" w:rsidRPr="00E11E33">
              <w:rPr>
                <w:rFonts w:ascii="Source Sans Pro" w:hAnsi="Source Sans Pro" w:cs="Bitter-Regular"/>
              </w:rPr>
              <w:t>nteressengemeinschaften</w:t>
            </w:r>
            <w:r w:rsidR="00B213CB" w:rsidRPr="00E11E33">
              <w:rPr>
                <w:rFonts w:ascii="Source Sans Pro" w:hAnsi="Source Sans Pro" w:cs="Bitter-Regular"/>
              </w:rPr>
              <w:t xml:space="preserve"> informieren und vernetzen</w:t>
            </w:r>
          </w:p>
          <w:p w14:paraId="5BAB1458" w14:textId="4D154DCD" w:rsidR="00E061FB" w:rsidRPr="00E11E33" w:rsidRDefault="00B213CB" w:rsidP="00DB4346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  <w:r w:rsidRPr="00E11E33">
              <w:rPr>
                <w:rFonts w:ascii="Source Sans Pro" w:hAnsi="Source Sans Pro" w:cs="Bitter-Regular"/>
              </w:rPr>
              <w:t xml:space="preserve">- Sich </w:t>
            </w:r>
            <w:r w:rsidR="00887C5E" w:rsidRPr="00E11E33">
              <w:rPr>
                <w:rFonts w:ascii="Source Sans Pro" w:hAnsi="Source Sans Pro" w:cs="Bitter-Regular"/>
              </w:rPr>
              <w:t>nach lokalen und regionalen</w:t>
            </w:r>
            <w:r w:rsidRPr="00E11E33">
              <w:rPr>
                <w:rFonts w:ascii="Source Sans Pro" w:hAnsi="Source Sans Pro" w:cs="Bitter-Regular"/>
              </w:rPr>
              <w:t xml:space="preserve"> 5G Gruppen</w:t>
            </w:r>
            <w:r w:rsidR="00E628F8">
              <w:rPr>
                <w:rFonts w:ascii="Source Sans Pro" w:hAnsi="Source Sans Pro" w:cs="Bitter-Regular"/>
              </w:rPr>
              <w:t xml:space="preserve"> und Vereinen</w:t>
            </w:r>
            <w:r w:rsidR="00887C5E" w:rsidRPr="00E11E33">
              <w:rPr>
                <w:rFonts w:ascii="Source Sans Pro" w:hAnsi="Source Sans Pro" w:cs="Bitter-Regular"/>
              </w:rPr>
              <w:t xml:space="preserve"> erkundigen und sich</w:t>
            </w:r>
            <w:r w:rsidRPr="00E11E33">
              <w:rPr>
                <w:rFonts w:ascii="Source Sans Pro" w:hAnsi="Source Sans Pro" w:cs="Bitter-Regular"/>
              </w:rPr>
              <w:t xml:space="preserve"> </w:t>
            </w:r>
            <w:r w:rsidR="00887C5E" w:rsidRPr="00E11E33">
              <w:rPr>
                <w:rFonts w:ascii="Source Sans Pro" w:hAnsi="Source Sans Pro" w:cs="Bitter-Regular"/>
              </w:rPr>
              <w:t>vernetzen</w:t>
            </w:r>
            <w:r w:rsidRPr="00E11E33">
              <w:rPr>
                <w:rFonts w:ascii="Source Sans Pro" w:hAnsi="Source Sans Pro" w:cs="Bitter-Regular"/>
              </w:rPr>
              <w:br/>
            </w:r>
          </w:p>
        </w:tc>
      </w:tr>
      <w:tr w:rsidR="00862834" w:rsidRPr="00E11E33" w14:paraId="1AB73FD4" w14:textId="77777777" w:rsidTr="00862834">
        <w:tc>
          <w:tcPr>
            <w:tcW w:w="675" w:type="dxa"/>
          </w:tcPr>
          <w:p w14:paraId="08B6BA34" w14:textId="7C27E7A7" w:rsidR="00862834" w:rsidRPr="00E11E33" w:rsidRDefault="00862834" w:rsidP="00862834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8947" w:type="dxa"/>
          </w:tcPr>
          <w:p w14:paraId="65122006" w14:textId="6E4EFCEA" w:rsidR="00B213CB" w:rsidRPr="00E11E33" w:rsidRDefault="00887C5E" w:rsidP="00B213CB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  <w:r w:rsidRPr="00E11E33">
              <w:rPr>
                <w:rFonts w:ascii="Source Sans Pro" w:hAnsi="Source Sans Pro" w:cs="Bitter-Regular"/>
              </w:rPr>
              <w:t>Sich d</w:t>
            </w:r>
            <w:r w:rsidR="00B213CB" w:rsidRPr="00E11E33">
              <w:rPr>
                <w:rFonts w:ascii="Source Sans Pro" w:hAnsi="Source Sans Pro" w:cs="Bitter-Regular"/>
              </w:rPr>
              <w:t xml:space="preserve">en Erhalt der Post von </w:t>
            </w:r>
            <w:proofErr w:type="spellStart"/>
            <w:r w:rsidR="00B213CB" w:rsidRPr="00E11E33">
              <w:rPr>
                <w:rFonts w:ascii="Source Sans Pro" w:hAnsi="Source Sans Pro" w:cs="Bitter-Regular"/>
              </w:rPr>
              <w:t>VereinWIR</w:t>
            </w:r>
            <w:proofErr w:type="spellEnd"/>
            <w:r w:rsidR="00B213CB" w:rsidRPr="00E11E33">
              <w:rPr>
                <w:rFonts w:ascii="Source Sans Pro" w:hAnsi="Source Sans Pro" w:cs="Bitter-Regular"/>
              </w:rPr>
              <w:t xml:space="preserve"> (Brief an </w:t>
            </w:r>
            <w:r w:rsidR="00A936CE" w:rsidRPr="00E11E33">
              <w:rPr>
                <w:rFonts w:ascii="Source Sans Pro" w:hAnsi="Source Sans Pro" w:cs="Bitter-Regular"/>
              </w:rPr>
              <w:t>Gesamtgemeinderat mit</w:t>
            </w:r>
            <w:r w:rsidR="00B213CB" w:rsidRPr="00E11E33">
              <w:rPr>
                <w:rFonts w:ascii="Source Sans Pro" w:hAnsi="Source Sans Pro" w:cs="Bitter-Regular"/>
              </w:rPr>
              <w:t xml:space="preserve"> 5G Merkblatt) </w:t>
            </w:r>
            <w:r w:rsidR="00E628F8">
              <w:rPr>
                <w:rFonts w:ascii="Source Sans Pro" w:hAnsi="Source Sans Pro" w:cs="Bitter-Regular"/>
              </w:rPr>
              <w:t>von den</w:t>
            </w:r>
            <w:r w:rsidR="00B213CB" w:rsidRPr="00E11E33">
              <w:rPr>
                <w:rFonts w:ascii="Source Sans Pro" w:hAnsi="Source Sans Pro" w:cs="Bitter-Regular"/>
              </w:rPr>
              <w:t xml:space="preserve"> individuellen Gemeindebehörden direkt bestätigen </w:t>
            </w:r>
            <w:r w:rsidRPr="00E11E33">
              <w:rPr>
                <w:rFonts w:ascii="Source Sans Pro" w:hAnsi="Source Sans Pro" w:cs="Bitter-Regular"/>
              </w:rPr>
              <w:t xml:space="preserve">lassen </w:t>
            </w:r>
            <w:r w:rsidR="00B213CB" w:rsidRPr="00E11E33">
              <w:rPr>
                <w:rFonts w:ascii="Source Sans Pro" w:hAnsi="Source Sans Pro" w:cs="Bitter-Regular"/>
              </w:rPr>
              <w:t>und fragen, was sie jetzt in Bewegung bringen werden, nachdem sie alle in die Irre geführt wurden?</w:t>
            </w:r>
            <w:r w:rsidR="00B213CB" w:rsidRPr="00E11E33">
              <w:rPr>
                <w:rFonts w:ascii="Source Sans Pro" w:hAnsi="Source Sans Pro" w:cs="Bitter-Regular"/>
              </w:rPr>
              <w:br/>
            </w:r>
            <w:r w:rsidR="00B213CB" w:rsidRPr="00E11E33">
              <w:rPr>
                <w:rFonts w:ascii="Source Sans Pro" w:hAnsi="Source Sans Pro" w:cs="Bitter-Regular"/>
              </w:rPr>
              <w:br/>
              <w:t>- Status der Antennenstandorte und Standortbestimmung verlangen</w:t>
            </w:r>
            <w:r w:rsidR="00B213CB" w:rsidRPr="00E11E33">
              <w:rPr>
                <w:rFonts w:ascii="Source Sans Pro" w:hAnsi="Source Sans Pro" w:cs="Bitter-Regular"/>
              </w:rPr>
              <w:br/>
              <w:t>- Status der Baubewilligung (rechtswidrig im Bagatellverfahren) verlangen</w:t>
            </w:r>
            <w:r w:rsidR="00B213CB" w:rsidRPr="00E11E33">
              <w:rPr>
                <w:rFonts w:ascii="Source Sans Pro" w:hAnsi="Source Sans Pro" w:cs="Bitter-Regular"/>
              </w:rPr>
              <w:br/>
              <w:t xml:space="preserve">- Beratung der Baubewilligungsbehörden durch </w:t>
            </w:r>
            <w:proofErr w:type="spellStart"/>
            <w:r w:rsidR="00DB4346" w:rsidRPr="00DB4346">
              <w:rPr>
                <w:rFonts w:ascii="Source Sans Pro" w:hAnsi="Source Sans Pro" w:cs="Bitter-Regular"/>
                <w:i/>
                <w:iCs/>
              </w:rPr>
              <w:t>p</w:t>
            </w:r>
            <w:r w:rsidR="00B213CB" w:rsidRPr="00DB4346">
              <w:rPr>
                <w:rFonts w:ascii="Source Sans Pro" w:hAnsi="Source Sans Pro" w:cs="Bitter-Regular"/>
                <w:i/>
                <w:iCs/>
              </w:rPr>
              <w:t>lannetzwerk</w:t>
            </w:r>
            <w:proofErr w:type="spellEnd"/>
            <w:r w:rsidR="00B213CB" w:rsidRPr="00E11E33">
              <w:rPr>
                <w:rFonts w:ascii="Source Sans Pro" w:hAnsi="Source Sans Pro" w:cs="Bitter-Regular"/>
              </w:rPr>
              <w:t xml:space="preserve"> anfordern</w:t>
            </w:r>
          </w:p>
          <w:p w14:paraId="03637CCC" w14:textId="77777777" w:rsidR="00E061FB" w:rsidRPr="00E11E33" w:rsidRDefault="00E061FB" w:rsidP="00B213CB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</w:p>
        </w:tc>
      </w:tr>
      <w:tr w:rsidR="00862834" w:rsidRPr="00E11E33" w14:paraId="4C7AC37A" w14:textId="77777777" w:rsidTr="00862834">
        <w:tc>
          <w:tcPr>
            <w:tcW w:w="675" w:type="dxa"/>
          </w:tcPr>
          <w:p w14:paraId="031877D1" w14:textId="17CAA0A3" w:rsidR="00862834" w:rsidRPr="00E11E33" w:rsidRDefault="00862834" w:rsidP="00862834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8947" w:type="dxa"/>
          </w:tcPr>
          <w:p w14:paraId="5CB9518F" w14:textId="27EBF8A9" w:rsidR="00E061FB" w:rsidRPr="00E11E33" w:rsidRDefault="00147880" w:rsidP="00147880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  <w:r w:rsidRPr="00E11E33">
              <w:rPr>
                <w:rFonts w:ascii="Source Sans Pro" w:hAnsi="Source Sans Pro" w:cs="Bitter-Regular"/>
              </w:rPr>
              <w:t>Kontrollmessungen für adaptive Antennen müssen durch die Baubewilligungsbehörde durchgeführt und in Auftrag gegeben werden</w:t>
            </w:r>
            <w:r w:rsidRPr="00E11E33">
              <w:rPr>
                <w:rFonts w:ascii="Source Sans Pro" w:hAnsi="Source Sans Pro" w:cs="Bitter-Regular"/>
              </w:rPr>
              <w:br/>
            </w:r>
          </w:p>
        </w:tc>
      </w:tr>
      <w:tr w:rsidR="00862834" w:rsidRPr="00E11E33" w14:paraId="712CF7B8" w14:textId="77777777" w:rsidTr="00862834">
        <w:tc>
          <w:tcPr>
            <w:tcW w:w="675" w:type="dxa"/>
          </w:tcPr>
          <w:p w14:paraId="1CA9F8B6" w14:textId="53813992" w:rsidR="00862834" w:rsidRPr="00E11E33" w:rsidRDefault="00862834" w:rsidP="00862834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8947" w:type="dxa"/>
          </w:tcPr>
          <w:p w14:paraId="16C78975" w14:textId="66C2CF79" w:rsidR="00E061FB" w:rsidRDefault="00147880" w:rsidP="00B213CB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  <w:r w:rsidRPr="00E11E33">
              <w:rPr>
                <w:rFonts w:ascii="Source Sans Pro" w:hAnsi="Source Sans Pro" w:cs="Bitter-Regular"/>
              </w:rPr>
              <w:t xml:space="preserve">Widerrechtlich in Betrieb genommenen Antenne müssen durch die Gemeinde (Baupolizeibehörde) auf den rechtmässigen Zustand </w:t>
            </w:r>
            <w:r w:rsidR="00E628F8">
              <w:rPr>
                <w:rFonts w:ascii="Source Sans Pro" w:hAnsi="Source Sans Pro" w:cs="Bitter-Regular"/>
              </w:rPr>
              <w:t>zurückgestellt</w:t>
            </w:r>
            <w:r w:rsidRPr="00E11E33">
              <w:rPr>
                <w:rFonts w:ascii="Source Sans Pro" w:hAnsi="Source Sans Pro" w:cs="Bitter-Regular"/>
              </w:rPr>
              <w:t xml:space="preserve"> werden.</w:t>
            </w:r>
          </w:p>
          <w:p w14:paraId="3FB72C58" w14:textId="75F6C3EE" w:rsidR="00DB4346" w:rsidRPr="00E11E33" w:rsidRDefault="00DB4346" w:rsidP="00B213CB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</w:p>
        </w:tc>
      </w:tr>
      <w:tr w:rsidR="00862834" w:rsidRPr="00E11E33" w14:paraId="4A2FEA44" w14:textId="77777777" w:rsidTr="00862834">
        <w:tc>
          <w:tcPr>
            <w:tcW w:w="675" w:type="dxa"/>
          </w:tcPr>
          <w:p w14:paraId="6528402F" w14:textId="1F8A8443" w:rsidR="00862834" w:rsidRPr="00E11E33" w:rsidRDefault="00862834" w:rsidP="00862834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8947" w:type="dxa"/>
          </w:tcPr>
          <w:p w14:paraId="0461C18D" w14:textId="6C5C1F29" w:rsidR="00E061FB" w:rsidRPr="00E11E33" w:rsidRDefault="00DB4346" w:rsidP="00E061FB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  <w:r>
              <w:rPr>
                <w:rFonts w:ascii="Source Sans Pro" w:hAnsi="Source Sans Pro" w:cs="Bitter-Regular"/>
              </w:rPr>
              <w:t>Sich selber &amp; interessierte Behördenmitglieder für Webkonferenz anmelden (siehe QR-Code)</w:t>
            </w:r>
          </w:p>
          <w:p w14:paraId="54332C1B" w14:textId="68684D13" w:rsidR="00E11E33" w:rsidRPr="00E11E33" w:rsidRDefault="00E11E33" w:rsidP="00E061FB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</w:p>
        </w:tc>
      </w:tr>
      <w:tr w:rsidR="00862834" w:rsidRPr="00E11E33" w14:paraId="073610A9" w14:textId="77777777" w:rsidTr="00862834">
        <w:tc>
          <w:tcPr>
            <w:tcW w:w="675" w:type="dxa"/>
          </w:tcPr>
          <w:p w14:paraId="2B3B001B" w14:textId="2000B93C" w:rsidR="00862834" w:rsidRPr="00E11E33" w:rsidRDefault="00862834" w:rsidP="00862834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8947" w:type="dxa"/>
          </w:tcPr>
          <w:p w14:paraId="70805B28" w14:textId="632B7ACD" w:rsidR="00E061FB" w:rsidRPr="00E11E33" w:rsidRDefault="00E628F8" w:rsidP="00E628F8">
            <w:pPr>
              <w:spacing w:after="200" w:line="276" w:lineRule="auto"/>
              <w:rPr>
                <w:rFonts w:ascii="Source Sans Pro" w:hAnsi="Source Sans Pro" w:cs="Bitter-Regular"/>
              </w:rPr>
            </w:pPr>
            <w:r w:rsidRPr="00E628F8">
              <w:rPr>
                <w:rFonts w:ascii="Source Sans Pro" w:hAnsi="Source Sans Pro" w:cs="Bitter-Regular"/>
              </w:rPr>
              <w:t xml:space="preserve">Flyers ausdrucken und in Briefkästen verteilen (politische Anliegen sind keine Werbung). </w:t>
            </w:r>
          </w:p>
        </w:tc>
      </w:tr>
      <w:tr w:rsidR="00862834" w:rsidRPr="00E11E33" w14:paraId="019598FC" w14:textId="77777777" w:rsidTr="00862834">
        <w:tc>
          <w:tcPr>
            <w:tcW w:w="675" w:type="dxa"/>
          </w:tcPr>
          <w:p w14:paraId="4029D213" w14:textId="56CF03CB" w:rsidR="00862834" w:rsidRPr="00E11E33" w:rsidRDefault="00862834" w:rsidP="00862834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8947" w:type="dxa"/>
          </w:tcPr>
          <w:p w14:paraId="1F6D02F6" w14:textId="3C171142" w:rsidR="00862834" w:rsidRPr="00E11E33" w:rsidRDefault="00862834" w:rsidP="00862834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</w:p>
          <w:p w14:paraId="34176BF6" w14:textId="77777777" w:rsidR="00E061FB" w:rsidRPr="00E11E33" w:rsidRDefault="00E061FB" w:rsidP="00862834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</w:p>
        </w:tc>
      </w:tr>
      <w:tr w:rsidR="00862834" w:rsidRPr="00E11E33" w14:paraId="6AFA2FD5" w14:textId="77777777" w:rsidTr="00862834">
        <w:tc>
          <w:tcPr>
            <w:tcW w:w="675" w:type="dxa"/>
          </w:tcPr>
          <w:p w14:paraId="631A9C24" w14:textId="5ED16A25" w:rsidR="00862834" w:rsidRPr="00E11E33" w:rsidRDefault="00862834" w:rsidP="00862834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8947" w:type="dxa"/>
          </w:tcPr>
          <w:p w14:paraId="7F293599" w14:textId="38BE7492" w:rsidR="00E061FB" w:rsidRPr="00E11E33" w:rsidRDefault="00E628F8" w:rsidP="00862834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  <w:r w:rsidRPr="00E628F8">
              <w:rPr>
                <w:rFonts w:ascii="Source Sans Pro" w:hAnsi="Source Sans Pro" w:cs="Bitter-Regular"/>
              </w:rPr>
              <w:t>Den Missstand und das Vorsorgeprinzip ignorierende Gemeinderatsmitglieder vom Amt abwählen</w:t>
            </w:r>
          </w:p>
        </w:tc>
      </w:tr>
      <w:tr w:rsidR="00862834" w:rsidRPr="00E11E33" w14:paraId="0365E10F" w14:textId="77777777" w:rsidTr="00862834">
        <w:tc>
          <w:tcPr>
            <w:tcW w:w="675" w:type="dxa"/>
          </w:tcPr>
          <w:p w14:paraId="1B09E4F5" w14:textId="22E200C2" w:rsidR="00862834" w:rsidRPr="00E11E33" w:rsidRDefault="00862834" w:rsidP="00862834">
            <w:pPr>
              <w:jc w:val="center"/>
              <w:rPr>
                <w:rFonts w:ascii="Source Sans Pro" w:hAnsi="Source Sans Pro"/>
              </w:rPr>
            </w:pPr>
          </w:p>
        </w:tc>
        <w:tc>
          <w:tcPr>
            <w:tcW w:w="8947" w:type="dxa"/>
          </w:tcPr>
          <w:p w14:paraId="65A1581A" w14:textId="2F5FD94A" w:rsidR="00862834" w:rsidRPr="00E11E33" w:rsidRDefault="00E061FB" w:rsidP="00862834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  <w:r w:rsidRPr="00E11E33">
              <w:rPr>
                <w:rFonts w:ascii="Source Sans Pro" w:hAnsi="Source Sans Pro" w:cs="Bitter-Regular"/>
              </w:rPr>
              <w:t xml:space="preserve">Strafanzeigen </w:t>
            </w:r>
            <w:r w:rsidR="00887C5E" w:rsidRPr="00E11E33">
              <w:rPr>
                <w:rFonts w:ascii="Source Sans Pro" w:hAnsi="Source Sans Pro" w:cs="Bitter-Regular"/>
              </w:rPr>
              <w:t>wegen</w:t>
            </w:r>
            <w:r w:rsidRPr="00E11E33">
              <w:rPr>
                <w:rFonts w:ascii="Source Sans Pro" w:hAnsi="Source Sans Pro" w:cs="Bitter-Regular"/>
              </w:rPr>
              <w:t xml:space="preserve"> Amtsmissbrauch lancieren </w:t>
            </w:r>
          </w:p>
          <w:p w14:paraId="79BDDA1F" w14:textId="77777777" w:rsidR="00E061FB" w:rsidRPr="00E11E33" w:rsidRDefault="00E061FB" w:rsidP="00862834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</w:rPr>
            </w:pPr>
          </w:p>
        </w:tc>
      </w:tr>
      <w:tr w:rsidR="00E11E33" w:rsidRPr="00E11E33" w14:paraId="6B4989D3" w14:textId="77777777" w:rsidTr="00862834">
        <w:tc>
          <w:tcPr>
            <w:tcW w:w="675" w:type="dxa"/>
          </w:tcPr>
          <w:p w14:paraId="6F9B3150" w14:textId="307047D5" w:rsidR="00E11E33" w:rsidRPr="00E11E33" w:rsidRDefault="00E11E33" w:rsidP="00862834">
            <w:pPr>
              <w:jc w:val="center"/>
              <w:rPr>
                <w:rFonts w:ascii="Source Sans Pro" w:hAnsi="Source Sans Pro"/>
                <w:i/>
                <w:iCs/>
                <w:color w:val="FF0000"/>
              </w:rPr>
            </w:pPr>
          </w:p>
        </w:tc>
        <w:tc>
          <w:tcPr>
            <w:tcW w:w="8947" w:type="dxa"/>
          </w:tcPr>
          <w:p w14:paraId="2FBFC732" w14:textId="6DADC6F1" w:rsidR="00E11E33" w:rsidRPr="00E11E33" w:rsidRDefault="00E11E33" w:rsidP="00862834">
            <w:pPr>
              <w:autoSpaceDE w:val="0"/>
              <w:autoSpaceDN w:val="0"/>
              <w:adjustRightInd w:val="0"/>
              <w:rPr>
                <w:rFonts w:ascii="Source Sans Pro" w:hAnsi="Source Sans Pro" w:cs="Bitter-Regular"/>
                <w:i/>
                <w:iCs/>
                <w:color w:val="FF0000"/>
              </w:rPr>
            </w:pPr>
            <w:r w:rsidRPr="00E11E33">
              <w:rPr>
                <w:rFonts w:ascii="Source Sans Pro" w:hAnsi="Source Sans Pro" w:cs="Bitter-Regular"/>
                <w:i/>
                <w:iCs/>
                <w:color w:val="FF0000"/>
              </w:rPr>
              <w:t xml:space="preserve">Diese Liste wird noch ergänzt – </w:t>
            </w:r>
            <w:proofErr w:type="spellStart"/>
            <w:r w:rsidRPr="00E11E33">
              <w:rPr>
                <w:rFonts w:ascii="Source Sans Pro" w:hAnsi="Source Sans Pro" w:cs="Bitter-Regular"/>
                <w:i/>
                <w:iCs/>
                <w:color w:val="FF0000"/>
              </w:rPr>
              <w:t>stay</w:t>
            </w:r>
            <w:proofErr w:type="spellEnd"/>
            <w:r w:rsidRPr="00E11E33">
              <w:rPr>
                <w:rFonts w:ascii="Source Sans Pro" w:hAnsi="Source Sans Pro" w:cs="Bitter-Regular"/>
                <w:i/>
                <w:iCs/>
                <w:color w:val="FF0000"/>
              </w:rPr>
              <w:t xml:space="preserve"> </w:t>
            </w:r>
            <w:proofErr w:type="spellStart"/>
            <w:r w:rsidRPr="00E11E33">
              <w:rPr>
                <w:rFonts w:ascii="Source Sans Pro" w:hAnsi="Source Sans Pro" w:cs="Bitter-Regular"/>
                <w:i/>
                <w:iCs/>
                <w:color w:val="FF0000"/>
              </w:rPr>
              <w:t>tuned</w:t>
            </w:r>
            <w:proofErr w:type="spellEnd"/>
          </w:p>
        </w:tc>
      </w:tr>
    </w:tbl>
    <w:p w14:paraId="68DE662E" w14:textId="79C5D563" w:rsidR="00862834" w:rsidRPr="00E11E33" w:rsidRDefault="00862834" w:rsidP="00862834">
      <w:pPr>
        <w:autoSpaceDE w:val="0"/>
        <w:autoSpaceDN w:val="0"/>
        <w:adjustRightInd w:val="0"/>
        <w:spacing w:after="0" w:line="240" w:lineRule="auto"/>
        <w:rPr>
          <w:rFonts w:ascii="Source Sans Pro" w:hAnsi="Source Sans Pro"/>
          <w:b/>
          <w:sz w:val="28"/>
          <w:szCs w:val="28"/>
        </w:rPr>
      </w:pPr>
    </w:p>
    <w:sectPr w:rsidR="00862834" w:rsidRPr="00E11E33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92358" w14:textId="77777777" w:rsidR="00E11E33" w:rsidRDefault="00E11E33" w:rsidP="00E11E33">
      <w:pPr>
        <w:spacing w:after="0" w:line="240" w:lineRule="auto"/>
      </w:pPr>
      <w:r>
        <w:separator/>
      </w:r>
    </w:p>
  </w:endnote>
  <w:endnote w:type="continuationSeparator" w:id="0">
    <w:p w14:paraId="5D6D864C" w14:textId="77777777" w:rsidR="00E11E33" w:rsidRDefault="00E11E33" w:rsidP="00E1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itter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C806" w14:textId="77777777" w:rsidR="00E11E33" w:rsidRDefault="00E11E33" w:rsidP="00E11E33">
      <w:pPr>
        <w:spacing w:after="0" w:line="240" w:lineRule="auto"/>
      </w:pPr>
      <w:r>
        <w:separator/>
      </w:r>
    </w:p>
  </w:footnote>
  <w:footnote w:type="continuationSeparator" w:id="0">
    <w:p w14:paraId="5AAFFB08" w14:textId="77777777" w:rsidR="00E11E33" w:rsidRDefault="00E11E33" w:rsidP="00E1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98A0" w14:textId="40878092" w:rsidR="00E11E33" w:rsidRDefault="00E11E33" w:rsidP="00E11E33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5C3470" wp14:editId="585C942F">
          <wp:simplePos x="0" y="0"/>
          <wp:positionH relativeFrom="margin">
            <wp:posOffset>1910080</wp:posOffset>
          </wp:positionH>
          <wp:positionV relativeFrom="margin">
            <wp:posOffset>-899795</wp:posOffset>
          </wp:positionV>
          <wp:extent cx="2152650" cy="1247775"/>
          <wp:effectExtent l="0" t="0" r="0" b="9525"/>
          <wp:wrapSquare wrapText="bothSides"/>
          <wp:docPr id="1" name="Grafik 1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Logo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242"/>
                  <a:stretch/>
                </pic:blipFill>
                <pic:spPr bwMode="auto">
                  <a:xfrm>
                    <a:off x="0" y="0"/>
                    <a:ext cx="2152650" cy="1247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79420C"/>
    <w:multiLevelType w:val="hybridMultilevel"/>
    <w:tmpl w:val="1724F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485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F8B"/>
    <w:rsid w:val="00147880"/>
    <w:rsid w:val="005858D7"/>
    <w:rsid w:val="00633374"/>
    <w:rsid w:val="00862834"/>
    <w:rsid w:val="00872F8B"/>
    <w:rsid w:val="00887C5E"/>
    <w:rsid w:val="00A936CE"/>
    <w:rsid w:val="00B213CB"/>
    <w:rsid w:val="00C3235B"/>
    <w:rsid w:val="00DB4346"/>
    <w:rsid w:val="00E061FB"/>
    <w:rsid w:val="00E11E33"/>
    <w:rsid w:val="00E628F8"/>
    <w:rsid w:val="00EA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647D708"/>
  <w15:docId w15:val="{7FB68651-93FF-41A0-ABB9-0C79CFD5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62834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86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ppyq">
    <w:name w:val="s1ppyq"/>
    <w:basedOn w:val="Absatz-Standardschriftart"/>
    <w:rsid w:val="00E11E33"/>
  </w:style>
  <w:style w:type="paragraph" w:styleId="Kopfzeile">
    <w:name w:val="header"/>
    <w:basedOn w:val="Standard"/>
    <w:link w:val="KopfzeileZchn"/>
    <w:uiPriority w:val="99"/>
    <w:unhideWhenUsed/>
    <w:rsid w:val="00E1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E33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E1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E33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</dc:creator>
  <cp:keywords/>
  <dc:description/>
  <cp:lastModifiedBy>Beatrice Hohl</cp:lastModifiedBy>
  <cp:revision>3</cp:revision>
  <cp:lastPrinted>2023-03-13T20:58:00Z</cp:lastPrinted>
  <dcterms:created xsi:type="dcterms:W3CDTF">2023-03-15T19:36:00Z</dcterms:created>
  <dcterms:modified xsi:type="dcterms:W3CDTF">2023-03-15T19:37:00Z</dcterms:modified>
</cp:coreProperties>
</file>